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B9633" w14:textId="34715CF9" w:rsidR="29291181" w:rsidRDefault="29291181" w:rsidP="2B4B89D3">
      <w:pPr>
        <w:jc w:val="center"/>
        <w:rPr>
          <w:rFonts w:ascii="Arial" w:eastAsia="Arial" w:hAnsi="Arial" w:cs="Arial"/>
          <w:color w:val="000000" w:themeColor="text1"/>
        </w:rPr>
      </w:pPr>
      <w:r w:rsidRPr="2B4B89D3">
        <w:rPr>
          <w:rFonts w:ascii="Arial" w:eastAsia="Arial" w:hAnsi="Arial" w:cs="Arial"/>
          <w:b/>
          <w:bCs/>
          <w:color w:val="000000" w:themeColor="text1"/>
        </w:rPr>
        <w:t>Loyola University Chicago School of Social Work</w:t>
      </w:r>
    </w:p>
    <w:p w14:paraId="7EDFA043" w14:textId="7492A219" w:rsidR="49ECB18F" w:rsidRDefault="49ECB18F" w:rsidP="2B4B89D3">
      <w:pPr>
        <w:jc w:val="center"/>
        <w:rPr>
          <w:rFonts w:ascii="Arial" w:eastAsia="Arial" w:hAnsi="Arial" w:cs="Arial"/>
          <w:b/>
          <w:bCs/>
        </w:rPr>
      </w:pPr>
      <w:r w:rsidRPr="2B4B89D3">
        <w:rPr>
          <w:rFonts w:ascii="Arial" w:eastAsia="Arial" w:hAnsi="Arial" w:cs="Arial"/>
          <w:b/>
          <w:bCs/>
        </w:rPr>
        <w:t>Summary of the Program’s Assessment Plan for BSW Program, Generalist Practice</w:t>
      </w:r>
    </w:p>
    <w:p w14:paraId="7AE81514" w14:textId="7F3F46E8" w:rsidR="3ECADE22" w:rsidRDefault="3ECADE22" w:rsidP="2B4B89D3">
      <w:pPr>
        <w:jc w:val="center"/>
        <w:rPr>
          <w:rFonts w:ascii="Arial" w:eastAsia="Arial" w:hAnsi="Arial" w:cs="Arial"/>
          <w:b/>
          <w:bCs/>
        </w:rPr>
      </w:pPr>
      <w:r w:rsidRPr="2B4B89D3">
        <w:rPr>
          <w:rFonts w:ascii="Arial" w:eastAsia="Arial" w:hAnsi="Arial" w:cs="Arial"/>
          <w:b/>
          <w:bCs/>
          <w:color w:val="000000" w:themeColor="text1"/>
        </w:rPr>
        <w:t>May 202</w:t>
      </w:r>
      <w:r w:rsidR="00773257">
        <w:rPr>
          <w:rFonts w:ascii="Arial" w:eastAsia="Arial" w:hAnsi="Arial" w:cs="Arial"/>
          <w:b/>
          <w:bCs/>
          <w:color w:val="000000" w:themeColor="text1"/>
        </w:rPr>
        <w:t>6</w:t>
      </w:r>
      <w:r w:rsidRPr="2B4B89D3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773257">
        <w:rPr>
          <w:rFonts w:ascii="Arial" w:eastAsia="Arial" w:hAnsi="Arial" w:cs="Arial"/>
          <w:b/>
          <w:bCs/>
          <w:color w:val="000000" w:themeColor="text1"/>
        </w:rPr>
        <w:t>6</w:t>
      </w:r>
    </w:p>
    <w:tbl>
      <w:tblPr>
        <w:tblStyle w:val="TableGrid"/>
        <w:tblW w:w="13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2"/>
        <w:gridCol w:w="6683"/>
      </w:tblGrid>
      <w:tr w:rsidR="2B4B89D3" w14:paraId="52738212" w14:textId="77777777" w:rsidTr="004B730F">
        <w:trPr>
          <w:trHeight w:val="300"/>
        </w:trPr>
        <w:tc>
          <w:tcPr>
            <w:tcW w:w="13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5B696403" w14:textId="4D009BDD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</w:rPr>
              <w:t>Assessment Measure #1: Internship Evaluation</w:t>
            </w:r>
          </w:p>
        </w:tc>
      </w:tr>
      <w:tr w:rsidR="2B4B89D3" w14:paraId="0E17D5AD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FFF8E9" w14:textId="05260C19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Competency(</w:t>
            </w:r>
            <w:proofErr w:type="spellStart"/>
            <w:r w:rsidRPr="2B4B89D3">
              <w:rPr>
                <w:rFonts w:ascii="Arial" w:eastAsia="Arial" w:hAnsi="Arial" w:cs="Arial"/>
              </w:rPr>
              <w:t>ies</w:t>
            </w:r>
            <w:proofErr w:type="spellEnd"/>
            <w:r w:rsidRPr="2B4B89D3">
              <w:rPr>
                <w:rFonts w:ascii="Arial" w:eastAsia="Arial" w:hAnsi="Arial" w:cs="Arial"/>
              </w:rPr>
              <w:t xml:space="preserve">) assessed: 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13580D" w14:textId="6B1FA0A9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1-9</w:t>
            </w:r>
          </w:p>
        </w:tc>
      </w:tr>
      <w:tr w:rsidR="2B4B89D3" w14:paraId="292D65EB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D4C0AF" w14:textId="59141FB5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C8C132" w14:textId="52E3749F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 xml:space="preserve">Values, Skills, </w:t>
            </w:r>
          </w:p>
          <w:p w14:paraId="15F6A91C" w14:textId="309D00E0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C&amp;A Processes</w:t>
            </w:r>
          </w:p>
        </w:tc>
      </w:tr>
      <w:tr w:rsidR="2B4B89D3" w14:paraId="29A2D91D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5AB96C" w14:textId="5928C66A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EC989D" w14:textId="7F532C0C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May 202</w:t>
            </w:r>
            <w:r w:rsidR="00773257">
              <w:rPr>
                <w:rFonts w:ascii="Arial" w:eastAsia="Arial" w:hAnsi="Arial" w:cs="Arial"/>
              </w:rPr>
              <w:t>6</w:t>
            </w:r>
            <w:r w:rsidRPr="2B4B89D3">
              <w:rPr>
                <w:rFonts w:ascii="Arial" w:eastAsia="Arial" w:hAnsi="Arial" w:cs="Arial"/>
              </w:rPr>
              <w:t>-</w:t>
            </w:r>
          </w:p>
          <w:p w14:paraId="43265018" w14:textId="4A3FB8F9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September 202</w:t>
            </w:r>
            <w:r w:rsidR="00773257">
              <w:rPr>
                <w:rFonts w:ascii="Arial" w:eastAsia="Arial" w:hAnsi="Arial" w:cs="Arial"/>
              </w:rPr>
              <w:t>6</w:t>
            </w:r>
          </w:p>
          <w:p w14:paraId="483C7858" w14:textId="1DC0AEEA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(S</w:t>
            </w:r>
            <w:r w:rsidR="13BD77DA" w:rsidRPr="2B4B89D3">
              <w:rPr>
                <w:rFonts w:ascii="Arial" w:eastAsia="Arial" w:hAnsi="Arial" w:cs="Arial"/>
              </w:rPr>
              <w:t>OWK 330</w:t>
            </w:r>
            <w:r w:rsidRPr="2B4B89D3">
              <w:rPr>
                <w:rFonts w:ascii="Arial" w:eastAsia="Arial" w:hAnsi="Arial" w:cs="Arial"/>
              </w:rPr>
              <w:t>)</w:t>
            </w:r>
          </w:p>
        </w:tc>
      </w:tr>
      <w:tr w:rsidR="2B4B89D3" w14:paraId="5A39CFB5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FE8F78" w14:textId="00868C2F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7BDDF0" w14:textId="55B710B8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Internship Supervisor</w:t>
            </w:r>
          </w:p>
        </w:tc>
      </w:tr>
      <w:tr w:rsidR="2B4B89D3" w14:paraId="386D6398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DA7204" w14:textId="04252AC6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67620C" w14:textId="578AE684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3 out of 5</w:t>
            </w:r>
          </w:p>
        </w:tc>
      </w:tr>
      <w:tr w:rsidR="2B4B89D3" w14:paraId="771CCF2A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162C69" w14:textId="1E7228B9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1CEA87" w14:textId="60961BFD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80%</w:t>
            </w:r>
          </w:p>
        </w:tc>
      </w:tr>
      <w:tr w:rsidR="2B4B89D3" w14:paraId="5A41AA2A" w14:textId="77777777" w:rsidTr="004B730F">
        <w:trPr>
          <w:trHeight w:val="300"/>
        </w:trPr>
        <w:tc>
          <w:tcPr>
            <w:tcW w:w="13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7A9FD6A0" w14:textId="4B7B7B1E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Assessment Measure #2: SWEAP Curriculum </w:t>
            </w:r>
            <w:proofErr w:type="gramStart"/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</w:rPr>
              <w:t>Instrument @</w:t>
            </w:r>
            <w:proofErr w:type="gramEnd"/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</w:rPr>
              <w:t>MSW Generalist Practice</w:t>
            </w:r>
          </w:p>
        </w:tc>
      </w:tr>
      <w:tr w:rsidR="2B4B89D3" w14:paraId="47903BD6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78301E" w14:textId="6307E63B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Competency(</w:t>
            </w:r>
            <w:proofErr w:type="spellStart"/>
            <w:r w:rsidRPr="2B4B89D3">
              <w:rPr>
                <w:rFonts w:ascii="Arial" w:eastAsia="Arial" w:hAnsi="Arial" w:cs="Arial"/>
              </w:rPr>
              <w:t>ies</w:t>
            </w:r>
            <w:proofErr w:type="spellEnd"/>
            <w:r w:rsidRPr="2B4B89D3">
              <w:rPr>
                <w:rFonts w:ascii="Arial" w:eastAsia="Arial" w:hAnsi="Arial" w:cs="Arial"/>
              </w:rPr>
              <w:t xml:space="preserve">) assessed: 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3D207C" w14:textId="5A9F6E5A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1-9</w:t>
            </w:r>
          </w:p>
        </w:tc>
      </w:tr>
      <w:tr w:rsidR="2B4B89D3" w14:paraId="5665F097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2CA9DE" w14:textId="449691F6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83E537" w14:textId="0D276D28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Knowledge</w:t>
            </w:r>
          </w:p>
        </w:tc>
      </w:tr>
      <w:tr w:rsidR="2B4B89D3" w14:paraId="0167B122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D85FF9" w14:textId="0C629DEF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5F7CED" w14:textId="0FFF31AB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May 202</w:t>
            </w:r>
            <w:r w:rsidR="00773257">
              <w:rPr>
                <w:rFonts w:ascii="Arial" w:eastAsia="Arial" w:hAnsi="Arial" w:cs="Arial"/>
              </w:rPr>
              <w:t>6</w:t>
            </w:r>
            <w:r w:rsidRPr="2B4B89D3">
              <w:rPr>
                <w:rFonts w:ascii="Arial" w:eastAsia="Arial" w:hAnsi="Arial" w:cs="Arial"/>
              </w:rPr>
              <w:t>-</w:t>
            </w:r>
          </w:p>
          <w:p w14:paraId="6C639541" w14:textId="30286585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September 202</w:t>
            </w:r>
            <w:r w:rsidR="00773257">
              <w:rPr>
                <w:rFonts w:ascii="Arial" w:eastAsia="Arial" w:hAnsi="Arial" w:cs="Arial"/>
              </w:rPr>
              <w:t>6</w:t>
            </w:r>
          </w:p>
          <w:p w14:paraId="54B8218E" w14:textId="051A1682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(S</w:t>
            </w:r>
            <w:r w:rsidR="54224E1E" w:rsidRPr="2B4B89D3">
              <w:rPr>
                <w:rFonts w:ascii="Arial" w:eastAsia="Arial" w:hAnsi="Arial" w:cs="Arial"/>
              </w:rPr>
              <w:t>OWK 330</w:t>
            </w:r>
            <w:r w:rsidRPr="2B4B89D3">
              <w:rPr>
                <w:rFonts w:ascii="Arial" w:eastAsia="Arial" w:hAnsi="Arial" w:cs="Arial"/>
              </w:rPr>
              <w:t>)</w:t>
            </w:r>
          </w:p>
        </w:tc>
      </w:tr>
      <w:tr w:rsidR="2B4B89D3" w14:paraId="34122CC6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43503B" w14:textId="665CF0E6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BBCE5A" w14:textId="2A1E5162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Test Score</w:t>
            </w:r>
          </w:p>
        </w:tc>
      </w:tr>
      <w:tr w:rsidR="2B4B89D3" w14:paraId="77C86285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A0686E" w14:textId="37F4A65D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C4CFE7" w14:textId="3BC14943" w:rsidR="2B4B89D3" w:rsidRDefault="2B4B89D3" w:rsidP="2B4B89D3">
            <w:pPr>
              <w:jc w:val="center"/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50% of questions correct</w:t>
            </w:r>
          </w:p>
        </w:tc>
      </w:tr>
      <w:tr w:rsidR="2B4B89D3" w14:paraId="53CE0C20" w14:textId="77777777" w:rsidTr="004B730F">
        <w:trPr>
          <w:trHeight w:val="300"/>
        </w:trPr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5AAA35" w14:textId="2684A048" w:rsidR="2B4B89D3" w:rsidRDefault="2B4B89D3" w:rsidP="2B4B89D3">
            <w:pPr>
              <w:rPr>
                <w:rFonts w:ascii="Arial" w:eastAsia="Arial" w:hAnsi="Arial" w:cs="Arial"/>
              </w:rPr>
            </w:pPr>
            <w:r w:rsidRPr="2B4B89D3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AD13F6" w14:textId="6E715D0F" w:rsidR="2B4B89D3" w:rsidRDefault="2B4B89D3" w:rsidP="2B4B89D3">
            <w:pPr>
              <w:jc w:val="center"/>
            </w:pPr>
            <w:r w:rsidRPr="2B4B89D3">
              <w:rPr>
                <w:rFonts w:ascii="Arial" w:eastAsia="Arial" w:hAnsi="Arial" w:cs="Arial"/>
              </w:rPr>
              <w:t>80%</w:t>
            </w:r>
            <w:r w:rsidRPr="2B4B89D3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</w:tr>
    </w:tbl>
    <w:p w14:paraId="3CD7FA5B" w14:textId="6AE47D9B" w:rsidR="2B4B89D3" w:rsidRDefault="2B4B89D3" w:rsidP="2B4B89D3">
      <w:pPr>
        <w:jc w:val="center"/>
        <w:rPr>
          <w:rFonts w:ascii="Arial" w:eastAsia="Arial" w:hAnsi="Arial" w:cs="Arial"/>
          <w:b/>
          <w:bCs/>
          <w:color w:val="000000" w:themeColor="text1"/>
        </w:rPr>
      </w:pPr>
    </w:p>
    <w:p w14:paraId="27566E29" w14:textId="313D52F1" w:rsidR="1B9EBCFA" w:rsidRDefault="1B9EBCFA" w:rsidP="2B4B89D3">
      <w:pPr>
        <w:jc w:val="center"/>
        <w:rPr>
          <w:rFonts w:ascii="Arial" w:eastAsia="Arial" w:hAnsi="Arial" w:cs="Arial"/>
          <w:color w:val="000000" w:themeColor="text1"/>
        </w:rPr>
      </w:pPr>
      <w:r w:rsidRPr="2B4B89D3">
        <w:rPr>
          <w:rFonts w:ascii="Arial" w:eastAsia="Arial" w:hAnsi="Arial" w:cs="Arial"/>
          <w:b/>
          <w:bCs/>
          <w:color w:val="000000" w:themeColor="text1"/>
        </w:rPr>
        <w:lastRenderedPageBreak/>
        <w:t>Program Option: BSW Traditional</w:t>
      </w:r>
    </w:p>
    <w:p w14:paraId="069CA7E6" w14:textId="161D7F94" w:rsidR="1B9EBCFA" w:rsidRDefault="1B9EBCFA" w:rsidP="2B4B89D3">
      <w:pPr>
        <w:jc w:val="center"/>
        <w:rPr>
          <w:rFonts w:ascii="Arial" w:eastAsia="Arial" w:hAnsi="Arial" w:cs="Arial"/>
          <w:color w:val="000000" w:themeColor="text1"/>
        </w:rPr>
      </w:pPr>
      <w:r w:rsidRPr="2B4B89D3">
        <w:rPr>
          <w:rFonts w:ascii="Arial" w:eastAsia="Arial" w:hAnsi="Arial" w:cs="Arial"/>
          <w:b/>
          <w:bCs/>
          <w:color w:val="000000" w:themeColor="text1"/>
        </w:rPr>
        <w:t>ASSESSMENT OF STUDENT LEARNING OUTCOMES</w:t>
      </w:r>
    </w:p>
    <w:p w14:paraId="283ABA8C" w14:textId="74738107" w:rsidR="1B9EBCFA" w:rsidRDefault="1B9EBCFA" w:rsidP="2B4B89D3">
      <w:pPr>
        <w:jc w:val="center"/>
        <w:rPr>
          <w:rFonts w:ascii="Arial" w:eastAsia="Arial" w:hAnsi="Arial" w:cs="Arial"/>
          <w:color w:val="000000" w:themeColor="text1"/>
        </w:rPr>
      </w:pPr>
      <w:r w:rsidRPr="2B4B89D3">
        <w:rPr>
          <w:rFonts w:ascii="Arial" w:eastAsia="Arial" w:hAnsi="Arial" w:cs="Arial"/>
          <w:b/>
          <w:bCs/>
          <w:color w:val="000000" w:themeColor="text1"/>
        </w:rPr>
        <w:t>May 202</w:t>
      </w:r>
      <w:r w:rsidR="00773257">
        <w:rPr>
          <w:rFonts w:ascii="Arial" w:eastAsia="Arial" w:hAnsi="Arial" w:cs="Arial"/>
          <w:b/>
          <w:bCs/>
          <w:color w:val="000000" w:themeColor="text1"/>
        </w:rPr>
        <w:t>6</w:t>
      </w:r>
      <w:r w:rsidRPr="2B4B89D3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773257">
        <w:rPr>
          <w:rFonts w:ascii="Arial" w:eastAsia="Arial" w:hAnsi="Arial" w:cs="Arial"/>
          <w:b/>
          <w:bCs/>
          <w:color w:val="000000" w:themeColor="text1"/>
        </w:rPr>
        <w:t>6</w:t>
      </w:r>
    </w:p>
    <w:p w14:paraId="6E2564AB" w14:textId="11182779" w:rsidR="2B4B89D3" w:rsidRDefault="2B4B89D3" w:rsidP="00A749BC">
      <w:pPr>
        <w:spacing w:line="278" w:lineRule="auto"/>
        <w:contextualSpacing/>
        <w:jc w:val="center"/>
        <w:rPr>
          <w:rFonts w:ascii="Arial" w:eastAsia="Arial" w:hAnsi="Arial" w:cs="Arial"/>
          <w:color w:val="000000" w:themeColor="text1"/>
        </w:rPr>
      </w:pPr>
    </w:p>
    <w:tbl>
      <w:tblPr>
        <w:tblW w:w="13800" w:type="dxa"/>
        <w:tblInd w:w="-7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1552"/>
        <w:gridCol w:w="1553"/>
        <w:gridCol w:w="7470"/>
      </w:tblGrid>
      <w:tr w:rsidR="2B4B89D3" w14:paraId="725870C1" w14:textId="77777777" w:rsidTr="00A749BC">
        <w:trPr>
          <w:trHeight w:val="1461"/>
        </w:trPr>
        <w:tc>
          <w:tcPr>
            <w:tcW w:w="32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0D74ED91" w14:textId="5D42A47F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COMPETENCY</w:t>
            </w:r>
          </w:p>
        </w:tc>
        <w:tc>
          <w:tcPr>
            <w:tcW w:w="1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3C410E16" w14:textId="53007A22" w:rsidR="2B4B89D3" w:rsidRDefault="2B4B89D3" w:rsidP="2B4B89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BENCHMARK</w:t>
            </w:r>
          </w:p>
          <w:p w14:paraId="100A981E" w14:textId="0712DA9D" w:rsidR="2B4B89D3" w:rsidRPr="00A749BC" w:rsidRDefault="2B4B89D3" w:rsidP="00A749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% (Generalist)</w:t>
            </w:r>
          </w:p>
        </w:tc>
        <w:tc>
          <w:tcPr>
            <w:tcW w:w="1553" w:type="dxa"/>
            <w:tcBorders>
              <w:left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6F1F7DD6" w14:textId="1EF15B65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BENCHMARK</w:t>
            </w:r>
          </w:p>
          <w:p w14:paraId="5340F86E" w14:textId="0F3EF1E3" w:rsidR="2B4B89D3" w:rsidRDefault="2B4B89D3" w:rsidP="00A749B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% (Specialist)</w:t>
            </w:r>
          </w:p>
        </w:tc>
        <w:tc>
          <w:tcPr>
            <w:tcW w:w="7470" w:type="dxa"/>
            <w:tcBorders>
              <w:lef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168EB7FA" w14:textId="27804631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% OF STUDENTS ACHIEVING BENCHMARK</w:t>
            </w:r>
          </w:p>
        </w:tc>
      </w:tr>
      <w:tr w:rsidR="2B4B89D3" w14:paraId="58599E76" w14:textId="77777777" w:rsidTr="00A749BC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635C2F" w14:textId="4E9E88F8" w:rsidR="2B4B89D3" w:rsidRDefault="2B4B89D3" w:rsidP="2B4B89D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0CDA7F" w14:textId="2739194A" w:rsidR="2B4B89D3" w:rsidRDefault="2B4B89D3" w:rsidP="2B4B89D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B6644B" w14:textId="5895FBA1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470" w:type="dxa"/>
            <w:tcBorders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049783" w14:textId="10FEE5A0" w:rsidR="2B4B89D3" w:rsidRDefault="2B4B89D3" w:rsidP="00A749B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Generalist Practice 1</w:t>
            </w:r>
            <w:r w:rsidRPr="2B4B89D3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2B4B89D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Level</w:t>
            </w:r>
          </w:p>
        </w:tc>
      </w:tr>
      <w:tr w:rsidR="2B4B89D3" w14:paraId="34B7E63E" w14:textId="77777777" w:rsidTr="00A749BC">
        <w:trPr>
          <w:trHeight w:val="1335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6EA35A" w14:textId="16291D3E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1:</w:t>
            </w:r>
            <w:r w:rsidRPr="2B4B89D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2B4B89D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Demonstrate Ethical and Professional Behavior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77E4EA" w14:textId="32C7EEB3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FDDEBE" w14:textId="6AF5EB25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AB60AE" w14:textId="40638777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1</w:t>
            </w:r>
            <w:r w:rsidR="007732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6C39736A" w14:textId="130E9325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23)</w:t>
            </w:r>
          </w:p>
          <w:p w14:paraId="30E47F63" w14:textId="3C442725" w:rsidR="2B4B89D3" w:rsidRDefault="2B4B89D3" w:rsidP="2B4B89D3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</w:tr>
      <w:tr w:rsidR="2B4B89D3" w14:paraId="4A8E5B4D" w14:textId="77777777" w:rsidTr="00A749BC">
        <w:trPr>
          <w:trHeight w:val="1254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3E058D" w14:textId="35CF5CA8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2:</w:t>
            </w:r>
            <w:r w:rsidRPr="2B4B89D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2B4B89D3">
              <w:rPr>
                <w:rFonts w:ascii="Arial" w:eastAsia="Arial" w:hAnsi="Arial" w:cs="Arial"/>
                <w:sz w:val="18"/>
                <w:szCs w:val="18"/>
              </w:rPr>
              <w:t>Advance Human Rights and Social, Economic, and Environmental Justice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C12584" w14:textId="64AF3C5F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E687A0" w14:textId="11E421A5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874573E" w14:textId="06FD7FBA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3BD25D1A" w14:textId="76202AEA" w:rsidR="00773257" w:rsidRDefault="2B4B89D3" w:rsidP="0077325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95.65% (n = 23)</w:t>
            </w:r>
          </w:p>
          <w:p w14:paraId="4FC05CEC" w14:textId="5201E989" w:rsidR="2B4B89D3" w:rsidRDefault="2B4B89D3" w:rsidP="0077325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97.83%</w:t>
            </w:r>
          </w:p>
        </w:tc>
      </w:tr>
      <w:tr w:rsidR="2B4B89D3" w14:paraId="7C05FE04" w14:textId="77777777" w:rsidTr="00A749BC">
        <w:trPr>
          <w:trHeight w:val="1425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BE4A29" w14:textId="69EE3989" w:rsidR="2B4B89D3" w:rsidRDefault="2B4B89D3" w:rsidP="2B4B89D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3: </w:t>
            </w:r>
          </w:p>
          <w:p w14:paraId="531F23A8" w14:textId="761E3611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sz w:val="18"/>
                <w:szCs w:val="18"/>
              </w:rPr>
              <w:t>Engage Anti-Racism, Diversity, Equity, and Inclusion (ADEI) in Practice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3CAF3D" w14:textId="5A201E64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818635" w14:textId="63D8A855" w:rsidR="2B4B89D3" w:rsidRDefault="2B4B89D3" w:rsidP="2B4B89D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4E0A74" w14:textId="4619A543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73522DDE" w14:textId="65DBB71B" w:rsidR="00773257" w:rsidRDefault="2B4B89D3" w:rsidP="0077325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95.65% (n = 23)</w:t>
            </w:r>
          </w:p>
          <w:p w14:paraId="1174F3B1" w14:textId="48FF45F4" w:rsidR="2B4B89D3" w:rsidRDefault="2B4B89D3" w:rsidP="0077325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97.83%</w:t>
            </w:r>
          </w:p>
        </w:tc>
      </w:tr>
      <w:tr w:rsidR="2B4B89D3" w14:paraId="103A4C4E" w14:textId="77777777" w:rsidTr="00A749BC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F8382E" w14:textId="5730654F" w:rsidR="2B4B89D3" w:rsidRDefault="2B4B89D3" w:rsidP="2B4B89D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4: </w:t>
            </w:r>
          </w:p>
          <w:p w14:paraId="68EE9F79" w14:textId="325A16C7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sz w:val="18"/>
                <w:szCs w:val="18"/>
              </w:rPr>
              <w:t>Engage In Practice-informed Research and Research-informed Practice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B9F75F" w14:textId="6A68982A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ECAC07" w14:textId="0F6C707B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5157CB" w14:textId="4D82819D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95.56% (n = 45)</w:t>
            </w:r>
          </w:p>
          <w:p w14:paraId="138E78E6" w14:textId="65F08C71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91.30% (n = 23)</w:t>
            </w:r>
          </w:p>
          <w:p w14:paraId="2E373454" w14:textId="6CD65995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93.43%</w:t>
            </w:r>
          </w:p>
        </w:tc>
      </w:tr>
      <w:tr w:rsidR="2B4B89D3" w14:paraId="492F374A" w14:textId="77777777" w:rsidTr="00A749BC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404524" w14:textId="4D7B5A0C" w:rsidR="2B4B89D3" w:rsidRDefault="2B4B89D3" w:rsidP="2B4B89D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 xml:space="preserve">Competency 5: </w:t>
            </w:r>
          </w:p>
          <w:p w14:paraId="400101B6" w14:textId="3C1EAC87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sz w:val="18"/>
                <w:szCs w:val="18"/>
              </w:rPr>
              <w:t>Engage in Policy Practice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6C3192" w14:textId="1BC6B851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F82222" w14:textId="013ACF73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4C1212" w14:textId="22B34F42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09D74549" w14:textId="10B66EDE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95.65% (n = 23)</w:t>
            </w:r>
          </w:p>
          <w:p w14:paraId="538F3FE9" w14:textId="2CEECDCB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97.83%</w:t>
            </w:r>
          </w:p>
        </w:tc>
      </w:tr>
      <w:tr w:rsidR="2B4B89D3" w14:paraId="35CFD7DA" w14:textId="77777777" w:rsidTr="00A749BC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67874D" w14:textId="45413675" w:rsidR="2B4B89D3" w:rsidRDefault="2B4B89D3" w:rsidP="2B4B89D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6: </w:t>
            </w:r>
          </w:p>
          <w:p w14:paraId="5192717A" w14:textId="6396786B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sz w:val="18"/>
                <w:szCs w:val="18"/>
              </w:rPr>
              <w:t>Engage with Individuals, Families, Groups, Organizations, and Communities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9369F9" w14:textId="7774AC9E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FF43EC" w14:textId="6FF7DCA4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6A0B2E" w14:textId="53F46E0B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2D7F28BC" w14:textId="22051040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95.65% (n = 23)</w:t>
            </w:r>
          </w:p>
          <w:p w14:paraId="3C9B3F6E" w14:textId="6059AA0E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97.83%</w:t>
            </w:r>
          </w:p>
        </w:tc>
      </w:tr>
      <w:tr w:rsidR="2B4B89D3" w14:paraId="0853CCEA" w14:textId="77777777" w:rsidTr="00A749BC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64F317" w14:textId="3DAEB1E4" w:rsidR="2B4B89D3" w:rsidRDefault="2B4B89D3" w:rsidP="2B4B89D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7: </w:t>
            </w:r>
          </w:p>
          <w:p w14:paraId="7B797D3C" w14:textId="747D4C2E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sz w:val="18"/>
                <w:szCs w:val="18"/>
              </w:rPr>
              <w:t>Assess Individuals, Families, Groups,</w:t>
            </w:r>
            <w:r w:rsidRPr="2B4B89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2B4B89D3">
              <w:rPr>
                <w:rFonts w:ascii="Arial" w:eastAsia="Arial" w:hAnsi="Arial" w:cs="Arial"/>
                <w:sz w:val="18"/>
                <w:szCs w:val="18"/>
              </w:rPr>
              <w:t>Organizations, and Communities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74A2D1" w14:textId="70FC9B94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164684" w14:textId="6D7D95C1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377999" w14:textId="632E7861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1:</w:t>
            </w:r>
            <w:r w:rsidR="007732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4A174DC2" w14:textId="5F9138C9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95.65% (n = 23)</w:t>
            </w:r>
          </w:p>
          <w:p w14:paraId="2DA6905F" w14:textId="6ADDB599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97.83%</w:t>
            </w:r>
          </w:p>
        </w:tc>
      </w:tr>
      <w:tr w:rsidR="2B4B89D3" w14:paraId="35317111" w14:textId="77777777" w:rsidTr="00A749BC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7DC99F" w14:textId="06C8AC0D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8:</w:t>
            </w:r>
            <w:r w:rsidRPr="2B4B89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2B4B89D3">
              <w:rPr>
                <w:rFonts w:ascii="Arial" w:eastAsia="Arial" w:hAnsi="Arial" w:cs="Arial"/>
                <w:sz w:val="18"/>
                <w:szCs w:val="18"/>
              </w:rPr>
              <w:t>Intervene with Individuals, Families, Groups, Organizations, and Communities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EAA812" w14:textId="22E42B21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29E3E5" w14:textId="4E7E1587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66525C" w14:textId="08CD2005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196F81F8" w14:textId="3BF8F7FC" w:rsidR="00773257" w:rsidRDefault="2B4B89D3" w:rsidP="0077325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91.30% (n = 23)</w:t>
            </w:r>
          </w:p>
          <w:p w14:paraId="5FA5CFCF" w14:textId="50868FCD" w:rsidR="2B4B89D3" w:rsidRDefault="2B4B89D3" w:rsidP="0077325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95.65%</w:t>
            </w:r>
          </w:p>
        </w:tc>
      </w:tr>
      <w:tr w:rsidR="2B4B89D3" w14:paraId="7F797A84" w14:textId="77777777" w:rsidTr="00A749BC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98DF12" w14:textId="230C4FE4" w:rsidR="2B4B89D3" w:rsidRDefault="2B4B89D3" w:rsidP="2B4B89D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B4B89D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9:</w:t>
            </w:r>
            <w:r w:rsidRPr="2B4B89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2B4B89D3">
              <w:rPr>
                <w:rFonts w:ascii="Arial" w:eastAsia="Arial" w:hAnsi="Arial" w:cs="Arial"/>
                <w:sz w:val="18"/>
                <w:szCs w:val="18"/>
              </w:rPr>
              <w:t>Evaluate Practice with Individuals, Families, Groups, Organizations, and Communities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B1A3F5" w14:textId="01F05B50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E56A77" w14:textId="66486D9A" w:rsidR="2B4B89D3" w:rsidRDefault="2B4B89D3" w:rsidP="2B4B89D3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2B4B89D3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E04323" w14:textId="4052202E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705E3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45)</w:t>
            </w:r>
          </w:p>
          <w:p w14:paraId="62817664" w14:textId="6432319F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3852B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95.65% (n = 23)</w:t>
            </w:r>
          </w:p>
          <w:p w14:paraId="4A620FD4" w14:textId="61F29EC8" w:rsidR="2B4B89D3" w:rsidRDefault="2B4B89D3" w:rsidP="2B4B89D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B4B89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7914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97.83%</w:t>
            </w:r>
          </w:p>
        </w:tc>
      </w:tr>
    </w:tbl>
    <w:p w14:paraId="63576F00" w14:textId="75470E2C" w:rsidR="2B4B89D3" w:rsidRDefault="2B4B89D3" w:rsidP="2B4B89D3">
      <w:pPr>
        <w:rPr>
          <w:rFonts w:ascii="Arial" w:eastAsia="Arial" w:hAnsi="Arial" w:cs="Arial"/>
          <w:b/>
          <w:bCs/>
          <w:color w:val="000000" w:themeColor="text1"/>
        </w:rPr>
      </w:pPr>
    </w:p>
    <w:sectPr w:rsidR="2B4B89D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69D36" w14:textId="77777777" w:rsidR="006342D6" w:rsidRDefault="006342D6">
      <w:pPr>
        <w:spacing w:after="0" w:line="240" w:lineRule="auto"/>
      </w:pPr>
      <w:r>
        <w:separator/>
      </w:r>
    </w:p>
  </w:endnote>
  <w:endnote w:type="continuationSeparator" w:id="0">
    <w:p w14:paraId="72458025" w14:textId="77777777" w:rsidR="006342D6" w:rsidRDefault="00634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2B4B89D3" w14:paraId="0A1E4A14" w14:textId="77777777" w:rsidTr="2B4B89D3">
      <w:trPr>
        <w:trHeight w:val="300"/>
      </w:trPr>
      <w:tc>
        <w:tcPr>
          <w:tcW w:w="4320" w:type="dxa"/>
        </w:tcPr>
        <w:p w14:paraId="12476C66" w14:textId="6CBF03E9" w:rsidR="2B4B89D3" w:rsidRDefault="2B4B89D3" w:rsidP="2B4B89D3">
          <w:pPr>
            <w:pStyle w:val="Header"/>
            <w:ind w:left="-115"/>
          </w:pPr>
        </w:p>
      </w:tc>
      <w:tc>
        <w:tcPr>
          <w:tcW w:w="4320" w:type="dxa"/>
        </w:tcPr>
        <w:p w14:paraId="7288F2A2" w14:textId="71F77A98" w:rsidR="2B4B89D3" w:rsidRDefault="2B4B89D3" w:rsidP="2B4B89D3">
          <w:pPr>
            <w:pStyle w:val="Header"/>
            <w:jc w:val="center"/>
          </w:pPr>
        </w:p>
      </w:tc>
      <w:tc>
        <w:tcPr>
          <w:tcW w:w="4320" w:type="dxa"/>
        </w:tcPr>
        <w:p w14:paraId="55BF0AAC" w14:textId="42F56CF3" w:rsidR="2B4B89D3" w:rsidRDefault="2B4B89D3" w:rsidP="2B4B89D3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330505">
            <w:rPr>
              <w:noProof/>
            </w:rPr>
            <w:t>1</w:t>
          </w:r>
          <w:r>
            <w:fldChar w:fldCharType="end"/>
          </w:r>
        </w:p>
      </w:tc>
    </w:tr>
  </w:tbl>
  <w:p w14:paraId="0A726D48" w14:textId="416B3D55" w:rsidR="2B4B89D3" w:rsidRDefault="2B4B89D3" w:rsidP="2B4B89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E4728" w14:textId="77777777" w:rsidR="006342D6" w:rsidRDefault="006342D6">
      <w:pPr>
        <w:spacing w:after="0" w:line="240" w:lineRule="auto"/>
      </w:pPr>
      <w:r>
        <w:separator/>
      </w:r>
    </w:p>
  </w:footnote>
  <w:footnote w:type="continuationSeparator" w:id="0">
    <w:p w14:paraId="03860B31" w14:textId="77777777" w:rsidR="006342D6" w:rsidRDefault="00634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2B4B89D3" w14:paraId="4E8A94AC" w14:textId="77777777" w:rsidTr="2B4B89D3">
      <w:trPr>
        <w:trHeight w:val="300"/>
      </w:trPr>
      <w:tc>
        <w:tcPr>
          <w:tcW w:w="4320" w:type="dxa"/>
        </w:tcPr>
        <w:p w14:paraId="6D9B7ABF" w14:textId="24CAE310" w:rsidR="2B4B89D3" w:rsidRDefault="2B4B89D3" w:rsidP="2B4B89D3">
          <w:pPr>
            <w:pStyle w:val="Header"/>
            <w:ind w:left="-115"/>
          </w:pPr>
        </w:p>
      </w:tc>
      <w:tc>
        <w:tcPr>
          <w:tcW w:w="4320" w:type="dxa"/>
        </w:tcPr>
        <w:p w14:paraId="75A865E0" w14:textId="3C62AAD2" w:rsidR="2B4B89D3" w:rsidRDefault="2B4B89D3" w:rsidP="2B4B89D3">
          <w:pPr>
            <w:pStyle w:val="Header"/>
            <w:jc w:val="center"/>
          </w:pPr>
        </w:p>
      </w:tc>
      <w:tc>
        <w:tcPr>
          <w:tcW w:w="4320" w:type="dxa"/>
        </w:tcPr>
        <w:p w14:paraId="45C12E55" w14:textId="2C860B76" w:rsidR="2B4B89D3" w:rsidRDefault="2B4B89D3" w:rsidP="2B4B89D3">
          <w:pPr>
            <w:pStyle w:val="Header"/>
            <w:ind w:right="-115"/>
            <w:jc w:val="right"/>
          </w:pPr>
        </w:p>
      </w:tc>
    </w:tr>
  </w:tbl>
  <w:p w14:paraId="50121F1D" w14:textId="29556E7C" w:rsidR="2B4B89D3" w:rsidRDefault="2B4B89D3" w:rsidP="2B4B89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2A4C05"/>
    <w:rsid w:val="001211F1"/>
    <w:rsid w:val="00330505"/>
    <w:rsid w:val="003852B3"/>
    <w:rsid w:val="004A0145"/>
    <w:rsid w:val="004B730F"/>
    <w:rsid w:val="006342D6"/>
    <w:rsid w:val="00705E37"/>
    <w:rsid w:val="00773257"/>
    <w:rsid w:val="007914BA"/>
    <w:rsid w:val="007A2E42"/>
    <w:rsid w:val="008C7A5F"/>
    <w:rsid w:val="0092401D"/>
    <w:rsid w:val="00A749BC"/>
    <w:rsid w:val="00A853C1"/>
    <w:rsid w:val="00E701B2"/>
    <w:rsid w:val="00ED5D03"/>
    <w:rsid w:val="00F15678"/>
    <w:rsid w:val="00F61A46"/>
    <w:rsid w:val="00F87BD8"/>
    <w:rsid w:val="0AC5283C"/>
    <w:rsid w:val="13BD77DA"/>
    <w:rsid w:val="1B9EBCFA"/>
    <w:rsid w:val="1D77A20F"/>
    <w:rsid w:val="1DE7E934"/>
    <w:rsid w:val="2300E221"/>
    <w:rsid w:val="29291181"/>
    <w:rsid w:val="2B4B89D3"/>
    <w:rsid w:val="2D6330F0"/>
    <w:rsid w:val="3ECADE22"/>
    <w:rsid w:val="49ECB18F"/>
    <w:rsid w:val="54224E1E"/>
    <w:rsid w:val="59D972BE"/>
    <w:rsid w:val="5BAB927F"/>
    <w:rsid w:val="5F2A4C05"/>
    <w:rsid w:val="6D049FF7"/>
    <w:rsid w:val="6D6E9884"/>
    <w:rsid w:val="71402DFF"/>
    <w:rsid w:val="73F7473C"/>
    <w:rsid w:val="74B32388"/>
    <w:rsid w:val="7856F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A4C05"/>
  <w15:chartTrackingRefBased/>
  <w15:docId w15:val="{8C44964B-EA7B-429F-8051-20A2BC88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2B4B89D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B4B89D3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Aguirre, Abby</dc:creator>
  <cp:keywords/>
  <dc:description/>
  <cp:lastModifiedBy>Ellis, Owen</cp:lastModifiedBy>
  <cp:revision>8</cp:revision>
  <dcterms:created xsi:type="dcterms:W3CDTF">2026-09-18T20:57:00Z</dcterms:created>
  <dcterms:modified xsi:type="dcterms:W3CDTF">2026-09-25T16:25:00Z</dcterms:modified>
</cp:coreProperties>
</file>